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527CE" w14:textId="77777777" w:rsidR="006B50AF" w:rsidRPr="006B50AF" w:rsidRDefault="006B50AF" w:rsidP="006B50AF">
      <w:pPr>
        <w:rPr>
          <w:rFonts w:ascii="Times New Roman" w:hAnsi="Times New Roman" w:cs="Times New Roman"/>
          <w:sz w:val="24"/>
          <w:szCs w:val="24"/>
        </w:rPr>
      </w:pPr>
      <w:r w:rsidRPr="006B50AF">
        <w:rPr>
          <w:rFonts w:ascii="Times New Roman" w:hAnsi="Times New Roman" w:cs="Times New Roman"/>
          <w:sz w:val="24"/>
          <w:szCs w:val="24"/>
        </w:rPr>
        <w:t>TED 2400 Practicum Rubric Indicators</w:t>
      </w:r>
    </w:p>
    <w:p w14:paraId="72C4F3EE" w14:textId="77777777" w:rsidR="006B50AF" w:rsidRPr="006B50AF" w:rsidRDefault="006B50AF" w:rsidP="006B50AF">
      <w:pPr>
        <w:rPr>
          <w:rFonts w:ascii="Times New Roman" w:hAnsi="Times New Roman" w:cs="Times New Roman"/>
          <w:sz w:val="24"/>
          <w:szCs w:val="24"/>
        </w:rPr>
      </w:pPr>
    </w:p>
    <w:p w14:paraId="08CEF976" w14:textId="77777777" w:rsidR="006B50AF" w:rsidRPr="006B50AF" w:rsidRDefault="006B50AF" w:rsidP="006B50AF">
      <w:pPr>
        <w:rPr>
          <w:rFonts w:ascii="Times New Roman" w:hAnsi="Times New Roman" w:cs="Times New Roman"/>
          <w:sz w:val="24"/>
          <w:szCs w:val="24"/>
        </w:rPr>
      </w:pPr>
      <w:r w:rsidRPr="006B50AF">
        <w:rPr>
          <w:rFonts w:ascii="Times New Roman" w:hAnsi="Times New Roman" w:cs="Times New Roman"/>
          <w:sz w:val="24"/>
          <w:szCs w:val="24"/>
        </w:rPr>
        <w:t>Devote a paragraph to discuss each of the following indicators.  Where are you currently demonstrating these components in your work with students?  How do you plan to continue to grow and develop these skills in your practicum work?</w:t>
      </w:r>
    </w:p>
    <w:p w14:paraId="0744CB0F" w14:textId="77777777" w:rsidR="006B50AF" w:rsidRPr="006B50AF" w:rsidRDefault="006B50AF" w:rsidP="006B50AF">
      <w:pPr>
        <w:rPr>
          <w:rFonts w:ascii="Times New Roman" w:hAnsi="Times New Roman" w:cs="Times New Roman"/>
          <w:sz w:val="24"/>
          <w:szCs w:val="24"/>
        </w:rPr>
      </w:pPr>
    </w:p>
    <w:p w14:paraId="752EB1D9" w14:textId="77777777" w:rsidR="006B50AF" w:rsidRPr="006B50AF" w:rsidRDefault="006B50AF" w:rsidP="006B50AF">
      <w:pPr>
        <w:rPr>
          <w:rFonts w:ascii="Times New Roman" w:hAnsi="Times New Roman" w:cs="Times New Roman"/>
          <w:sz w:val="24"/>
          <w:szCs w:val="24"/>
        </w:rPr>
      </w:pPr>
      <w:r w:rsidRPr="006B50AF">
        <w:rPr>
          <w:rFonts w:ascii="Times New Roman" w:hAnsi="Times New Roman" w:cs="Times New Roman"/>
          <w:sz w:val="24"/>
          <w:szCs w:val="24"/>
        </w:rPr>
        <w:t>Uses knowledge of students and their development to make instructional decisions</w:t>
      </w:r>
    </w:p>
    <w:p w14:paraId="1B69C2E7" w14:textId="77777777" w:rsidR="006B50AF" w:rsidRPr="006B50AF" w:rsidRDefault="006B50AF" w:rsidP="006B50AF">
      <w:pPr>
        <w:rPr>
          <w:rFonts w:ascii="Times New Roman" w:hAnsi="Times New Roman" w:cs="Times New Roman"/>
          <w:sz w:val="24"/>
          <w:szCs w:val="24"/>
        </w:rPr>
      </w:pPr>
      <w:r w:rsidRPr="006B50AF">
        <w:rPr>
          <w:rFonts w:ascii="Times New Roman" w:hAnsi="Times New Roman" w:cs="Times New Roman"/>
          <w:sz w:val="24"/>
          <w:szCs w:val="24"/>
        </w:rPr>
        <w:t>Differentiates instruction to meet student needs</w:t>
      </w:r>
      <w:bookmarkStart w:id="0" w:name="_GoBack"/>
      <w:bookmarkEnd w:id="0"/>
    </w:p>
    <w:p w14:paraId="4366CF24" w14:textId="77777777" w:rsidR="006B50AF" w:rsidRPr="006B50AF" w:rsidRDefault="006B50AF" w:rsidP="006B50AF">
      <w:pPr>
        <w:rPr>
          <w:rFonts w:ascii="Times New Roman" w:hAnsi="Times New Roman" w:cs="Times New Roman"/>
          <w:sz w:val="24"/>
          <w:szCs w:val="24"/>
        </w:rPr>
      </w:pPr>
      <w:r w:rsidRPr="006B50AF">
        <w:rPr>
          <w:rFonts w:ascii="Times New Roman" w:hAnsi="Times New Roman" w:cs="Times New Roman"/>
          <w:sz w:val="24"/>
          <w:szCs w:val="24"/>
        </w:rPr>
        <w:t>Uses varied perspectives and cultural resources to enhance instruction</w:t>
      </w:r>
    </w:p>
    <w:p w14:paraId="5A256CE5" w14:textId="77777777" w:rsidR="006B50AF" w:rsidRPr="006B50AF" w:rsidRDefault="006B50AF" w:rsidP="006B50AF">
      <w:pPr>
        <w:rPr>
          <w:rFonts w:ascii="Times New Roman" w:hAnsi="Times New Roman" w:cs="Times New Roman"/>
          <w:sz w:val="24"/>
          <w:szCs w:val="24"/>
        </w:rPr>
      </w:pPr>
      <w:r w:rsidRPr="006B50AF">
        <w:rPr>
          <w:rFonts w:ascii="Times New Roman" w:hAnsi="Times New Roman" w:cs="Times New Roman"/>
          <w:sz w:val="24"/>
          <w:szCs w:val="24"/>
        </w:rPr>
        <w:t>Demonstrates awareness of the learning environment</w:t>
      </w:r>
    </w:p>
    <w:p w14:paraId="68CF7EB5" w14:textId="77777777" w:rsidR="006B50AF" w:rsidRPr="006B50AF" w:rsidRDefault="006B50AF" w:rsidP="006B50AF">
      <w:pPr>
        <w:rPr>
          <w:rFonts w:ascii="Times New Roman" w:hAnsi="Times New Roman" w:cs="Times New Roman"/>
          <w:sz w:val="24"/>
          <w:szCs w:val="24"/>
        </w:rPr>
      </w:pPr>
      <w:r w:rsidRPr="006B50AF">
        <w:rPr>
          <w:rFonts w:ascii="Times New Roman" w:hAnsi="Times New Roman" w:cs="Times New Roman"/>
          <w:sz w:val="24"/>
          <w:szCs w:val="24"/>
        </w:rPr>
        <w:t>Uses transitions during instruction</w:t>
      </w:r>
    </w:p>
    <w:p w14:paraId="7B3CC6B5" w14:textId="77777777" w:rsidR="006B50AF" w:rsidRPr="006B50AF" w:rsidRDefault="006B50AF" w:rsidP="006B50AF">
      <w:pPr>
        <w:rPr>
          <w:rFonts w:ascii="Times New Roman" w:hAnsi="Times New Roman" w:cs="Times New Roman"/>
          <w:sz w:val="24"/>
          <w:szCs w:val="24"/>
        </w:rPr>
      </w:pPr>
      <w:r w:rsidRPr="006B50AF">
        <w:rPr>
          <w:rFonts w:ascii="Times New Roman" w:hAnsi="Times New Roman" w:cs="Times New Roman"/>
          <w:sz w:val="24"/>
          <w:szCs w:val="24"/>
        </w:rPr>
        <w:t>Communicates effectively verbally and nonverbally</w:t>
      </w:r>
    </w:p>
    <w:p w14:paraId="65A00F9A" w14:textId="77777777" w:rsidR="006B50AF" w:rsidRPr="006B50AF" w:rsidRDefault="006B50AF" w:rsidP="006B50AF">
      <w:pPr>
        <w:rPr>
          <w:rFonts w:ascii="Times New Roman" w:hAnsi="Times New Roman" w:cs="Times New Roman"/>
          <w:sz w:val="24"/>
          <w:szCs w:val="24"/>
        </w:rPr>
      </w:pPr>
      <w:r w:rsidRPr="006B50AF">
        <w:rPr>
          <w:rFonts w:ascii="Times New Roman" w:hAnsi="Times New Roman" w:cs="Times New Roman"/>
          <w:sz w:val="24"/>
          <w:szCs w:val="24"/>
        </w:rPr>
        <w:t>Communicates task and behavior expectations</w:t>
      </w:r>
    </w:p>
    <w:p w14:paraId="48837EE8" w14:textId="77777777" w:rsidR="006B50AF" w:rsidRPr="006B50AF" w:rsidRDefault="006B50AF" w:rsidP="006B50AF">
      <w:pPr>
        <w:rPr>
          <w:rFonts w:ascii="Times New Roman" w:hAnsi="Times New Roman" w:cs="Times New Roman"/>
          <w:sz w:val="24"/>
          <w:szCs w:val="24"/>
        </w:rPr>
      </w:pPr>
      <w:r w:rsidRPr="006B50AF">
        <w:rPr>
          <w:rFonts w:ascii="Times New Roman" w:hAnsi="Times New Roman" w:cs="Times New Roman"/>
          <w:sz w:val="24"/>
          <w:szCs w:val="24"/>
        </w:rPr>
        <w:t>Uses accurate content and academic vocabulary to promote learning</w:t>
      </w:r>
    </w:p>
    <w:p w14:paraId="77A85CB3" w14:textId="77777777" w:rsidR="006B50AF" w:rsidRPr="006B50AF" w:rsidRDefault="006B50AF" w:rsidP="006B50AF">
      <w:pPr>
        <w:rPr>
          <w:rFonts w:ascii="Times New Roman" w:hAnsi="Times New Roman" w:cs="Times New Roman"/>
          <w:sz w:val="24"/>
          <w:szCs w:val="24"/>
        </w:rPr>
      </w:pPr>
      <w:r w:rsidRPr="006B50AF">
        <w:rPr>
          <w:rFonts w:ascii="Times New Roman" w:hAnsi="Times New Roman" w:cs="Times New Roman"/>
          <w:sz w:val="24"/>
          <w:szCs w:val="24"/>
        </w:rPr>
        <w:t>Aligns objectives to standards</w:t>
      </w:r>
    </w:p>
    <w:p w14:paraId="10F937BD" w14:textId="77777777" w:rsidR="006B50AF" w:rsidRPr="006B50AF" w:rsidRDefault="006B50AF" w:rsidP="006B50AF">
      <w:pPr>
        <w:rPr>
          <w:rFonts w:ascii="Times New Roman" w:hAnsi="Times New Roman" w:cs="Times New Roman"/>
          <w:sz w:val="24"/>
          <w:szCs w:val="24"/>
        </w:rPr>
      </w:pPr>
      <w:r w:rsidRPr="006B50AF">
        <w:rPr>
          <w:rFonts w:ascii="Times New Roman" w:hAnsi="Times New Roman" w:cs="Times New Roman"/>
          <w:sz w:val="24"/>
          <w:szCs w:val="24"/>
        </w:rPr>
        <w:t>Engages students in critical thinking or collaborative problem solving</w:t>
      </w:r>
    </w:p>
    <w:p w14:paraId="43DC191D" w14:textId="77777777" w:rsidR="006B50AF" w:rsidRPr="006B50AF" w:rsidRDefault="006B50AF" w:rsidP="006B50AF">
      <w:pPr>
        <w:rPr>
          <w:rFonts w:ascii="Times New Roman" w:hAnsi="Times New Roman" w:cs="Times New Roman"/>
          <w:sz w:val="24"/>
          <w:szCs w:val="24"/>
        </w:rPr>
      </w:pPr>
      <w:r w:rsidRPr="006B50AF">
        <w:rPr>
          <w:rFonts w:ascii="Times New Roman" w:hAnsi="Times New Roman" w:cs="Times New Roman"/>
          <w:sz w:val="24"/>
          <w:szCs w:val="24"/>
        </w:rPr>
        <w:t>Uses assessment to inform instruction</w:t>
      </w:r>
    </w:p>
    <w:p w14:paraId="6DBC4400" w14:textId="77777777" w:rsidR="006B50AF" w:rsidRPr="006B50AF" w:rsidRDefault="006B50AF" w:rsidP="006B50AF">
      <w:pPr>
        <w:rPr>
          <w:rFonts w:ascii="Times New Roman" w:hAnsi="Times New Roman" w:cs="Times New Roman"/>
          <w:sz w:val="24"/>
          <w:szCs w:val="24"/>
        </w:rPr>
      </w:pPr>
      <w:r w:rsidRPr="006B50AF">
        <w:rPr>
          <w:rFonts w:ascii="Times New Roman" w:hAnsi="Times New Roman" w:cs="Times New Roman"/>
          <w:sz w:val="24"/>
          <w:szCs w:val="24"/>
        </w:rPr>
        <w:t>Plans for instruction</w:t>
      </w:r>
    </w:p>
    <w:p w14:paraId="6A89A55D" w14:textId="77777777" w:rsidR="006B50AF" w:rsidRPr="006B50AF" w:rsidRDefault="006B50AF" w:rsidP="006B50AF">
      <w:pPr>
        <w:rPr>
          <w:rFonts w:ascii="Times New Roman" w:hAnsi="Times New Roman" w:cs="Times New Roman"/>
          <w:sz w:val="24"/>
          <w:szCs w:val="24"/>
        </w:rPr>
      </w:pPr>
      <w:r w:rsidRPr="006B50AF">
        <w:rPr>
          <w:rFonts w:ascii="Times New Roman" w:hAnsi="Times New Roman" w:cs="Times New Roman"/>
          <w:sz w:val="24"/>
          <w:szCs w:val="24"/>
        </w:rPr>
        <w:t>Uses research-based instructional strategies</w:t>
      </w:r>
    </w:p>
    <w:p w14:paraId="3D99DA3F" w14:textId="77777777" w:rsidR="006B50AF" w:rsidRPr="006B50AF" w:rsidRDefault="006B50AF" w:rsidP="006B50AF">
      <w:pPr>
        <w:rPr>
          <w:rFonts w:ascii="Times New Roman" w:hAnsi="Times New Roman" w:cs="Times New Roman"/>
          <w:sz w:val="24"/>
          <w:szCs w:val="24"/>
        </w:rPr>
      </w:pPr>
      <w:r w:rsidRPr="006B50AF">
        <w:rPr>
          <w:rFonts w:ascii="Times New Roman" w:hAnsi="Times New Roman" w:cs="Times New Roman"/>
          <w:sz w:val="24"/>
          <w:szCs w:val="24"/>
        </w:rPr>
        <w:t>Accepts critique and input regarding performance</w:t>
      </w:r>
    </w:p>
    <w:p w14:paraId="0813285B" w14:textId="52566738" w:rsidR="0075038A" w:rsidRPr="006B50AF" w:rsidRDefault="006B50AF" w:rsidP="006B50AF">
      <w:pPr>
        <w:rPr>
          <w:rFonts w:ascii="Times New Roman" w:hAnsi="Times New Roman" w:cs="Times New Roman"/>
          <w:sz w:val="24"/>
          <w:szCs w:val="24"/>
        </w:rPr>
      </w:pPr>
      <w:r w:rsidRPr="006B50AF">
        <w:rPr>
          <w:rFonts w:ascii="Times New Roman" w:hAnsi="Times New Roman" w:cs="Times New Roman"/>
          <w:sz w:val="24"/>
          <w:szCs w:val="24"/>
        </w:rPr>
        <w:t>Conveys professional decorum</w:t>
      </w:r>
    </w:p>
    <w:sectPr w:rsidR="0075038A" w:rsidRPr="006B50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0AF"/>
    <w:rsid w:val="006B50AF"/>
    <w:rsid w:val="00750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E831F"/>
  <w15:chartTrackingRefBased/>
  <w15:docId w15:val="{E83CA70D-C7BA-4FFA-94B0-4FDDA248D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856</Characters>
  <Application>Microsoft Office Word</Application>
  <DocSecurity>0</DocSecurity>
  <Lines>7</Lines>
  <Paragraphs>2</Paragraphs>
  <ScaleCrop>false</ScaleCrop>
  <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Amethyst Winstryg</dc:creator>
  <cp:keywords/>
  <dc:description/>
  <cp:lastModifiedBy>Amethyst Winstryg</cp:lastModifiedBy>
  <cp:revision>1</cp:revision>
  <dcterms:created xsi:type="dcterms:W3CDTF">2020-04-04T19:45:00Z</dcterms:created>
  <dcterms:modified xsi:type="dcterms:W3CDTF">2020-04-04T19:46:00Z</dcterms:modified>
</cp:coreProperties>
</file>